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13C13" w14:textId="157A6711" w:rsidR="009257BE" w:rsidRPr="009257BE" w:rsidRDefault="00416E92" w:rsidP="00FF64EB">
      <w:pPr>
        <w:spacing w:after="0" w:line="240" w:lineRule="auto"/>
        <w:jc w:val="right"/>
        <w:rPr>
          <w:rFonts w:ascii="Arial" w:hAnsi="Arial" w:cs="Arial"/>
        </w:rPr>
      </w:pPr>
      <w:r w:rsidRPr="009257BE">
        <w:rPr>
          <w:rFonts w:ascii="Arial" w:hAnsi="Arial" w:cs="Arial"/>
        </w:rPr>
        <w:t xml:space="preserve">Lisa 1 </w:t>
      </w:r>
    </w:p>
    <w:p w14:paraId="1F621DCD" w14:textId="2D11FE30" w:rsidR="00A42620" w:rsidRPr="009257BE" w:rsidRDefault="00416E92" w:rsidP="00FF64EB">
      <w:pPr>
        <w:spacing w:after="0" w:line="240" w:lineRule="auto"/>
        <w:rPr>
          <w:rFonts w:ascii="Arial" w:hAnsi="Arial" w:cs="Arial"/>
        </w:rPr>
      </w:pPr>
      <w:r w:rsidRPr="009257BE">
        <w:rPr>
          <w:rFonts w:ascii="Arial" w:hAnsi="Arial" w:cs="Arial"/>
        </w:rPr>
        <w:t>Hindamiskriteeriumid</w:t>
      </w:r>
    </w:p>
    <w:p w14:paraId="6416535D" w14:textId="46235F1F" w:rsidR="00416E92" w:rsidRDefault="00416E92" w:rsidP="00FF64EB">
      <w:pPr>
        <w:spacing w:after="0" w:line="240" w:lineRule="auto"/>
        <w:rPr>
          <w:rFonts w:ascii="Arial" w:hAnsi="Arial" w:cs="Arial"/>
        </w:rPr>
      </w:pPr>
    </w:p>
    <w:p w14:paraId="56050000" w14:textId="77777777" w:rsidR="009257BE" w:rsidRPr="00AA77EC" w:rsidRDefault="009257BE" w:rsidP="00FF64EB">
      <w:pPr>
        <w:spacing w:after="0" w:line="240" w:lineRule="auto"/>
        <w:rPr>
          <w:rFonts w:ascii="Arial" w:hAnsi="Arial" w:cs="Arial"/>
        </w:rPr>
      </w:pPr>
    </w:p>
    <w:p w14:paraId="2704835B" w14:textId="77777777" w:rsidR="009257BE" w:rsidRDefault="00416E92" w:rsidP="00FF64EB">
      <w:pPr>
        <w:spacing w:after="0" w:line="240" w:lineRule="auto"/>
        <w:ind w:right="-567"/>
        <w:jc w:val="both"/>
        <w:rPr>
          <w:rFonts w:ascii="Arial" w:hAnsi="Arial" w:cs="Arial"/>
        </w:rPr>
      </w:pPr>
      <w:r w:rsidRPr="00AA77EC">
        <w:rPr>
          <w:rFonts w:ascii="Arial" w:hAnsi="Arial" w:cs="Arial"/>
        </w:rPr>
        <w:t xml:space="preserve">Parima hinna ja kvaliteedi suhte väljaselgitamiseks kasutatakse väärtuspunktide andmise meetodit. </w:t>
      </w:r>
    </w:p>
    <w:p w14:paraId="7B238845" w14:textId="7D95DD3F" w:rsidR="009257BE" w:rsidRDefault="009257BE" w:rsidP="00FF64EB">
      <w:pPr>
        <w:spacing w:after="0" w:line="240" w:lineRule="auto"/>
        <w:ind w:right="-567"/>
        <w:jc w:val="both"/>
        <w:rPr>
          <w:rFonts w:ascii="Arial" w:hAnsi="Arial" w:cs="Arial"/>
        </w:rPr>
      </w:pPr>
    </w:p>
    <w:p w14:paraId="7955BAAF" w14:textId="77777777" w:rsidR="009257BE" w:rsidRDefault="009257BE" w:rsidP="00FF64EB">
      <w:pPr>
        <w:spacing w:after="0" w:line="240" w:lineRule="auto"/>
        <w:ind w:right="-567"/>
        <w:jc w:val="both"/>
        <w:rPr>
          <w:rFonts w:ascii="Arial" w:hAnsi="Arial" w:cs="Arial"/>
        </w:rPr>
      </w:pPr>
    </w:p>
    <w:p w14:paraId="543F7469" w14:textId="28A91F53" w:rsidR="00416E92" w:rsidRPr="009257BE" w:rsidRDefault="00416E92" w:rsidP="00FF64EB">
      <w:pPr>
        <w:spacing w:after="0" w:line="240" w:lineRule="auto"/>
        <w:ind w:right="-567"/>
        <w:jc w:val="both"/>
        <w:rPr>
          <w:rFonts w:ascii="Arial" w:hAnsi="Arial" w:cs="Arial"/>
        </w:rPr>
      </w:pPr>
      <w:r w:rsidRPr="00AA77EC">
        <w:rPr>
          <w:rFonts w:ascii="Arial" w:hAnsi="Arial" w:cs="Arial"/>
        </w:rPr>
        <w:t>Hindamiskriteeriumid ja nende osakaalud on järgmised:</w:t>
      </w:r>
    </w:p>
    <w:p w14:paraId="4A8A6136" w14:textId="30636E23" w:rsidR="009257BE" w:rsidRPr="009257BE" w:rsidRDefault="00416E92" w:rsidP="00FF64EB">
      <w:pPr>
        <w:pStyle w:val="Loendilik"/>
        <w:numPr>
          <w:ilvl w:val="0"/>
          <w:numId w:val="4"/>
        </w:numPr>
        <w:ind w:right="-567"/>
        <w:jc w:val="both"/>
        <w:rPr>
          <w:rFonts w:ascii="Arial" w:eastAsia="Calibri" w:hAnsi="Arial" w:cs="Arial"/>
          <w:sz w:val="22"/>
          <w:szCs w:val="22"/>
        </w:rPr>
      </w:pPr>
      <w:r w:rsidRPr="00AA77EC">
        <w:rPr>
          <w:rFonts w:ascii="Arial" w:eastAsia="Calibri" w:hAnsi="Arial" w:cs="Arial"/>
          <w:b/>
          <w:bCs/>
          <w:sz w:val="22"/>
          <w:szCs w:val="22"/>
        </w:rPr>
        <w:t>Hindamiskriteerium 1</w:t>
      </w:r>
      <w:r w:rsidRPr="00AA77EC">
        <w:rPr>
          <w:rFonts w:ascii="Arial" w:eastAsia="Calibri" w:hAnsi="Arial" w:cs="Arial"/>
          <w:sz w:val="22"/>
          <w:szCs w:val="22"/>
        </w:rPr>
        <w:t xml:space="preserve">. </w:t>
      </w:r>
      <w:r w:rsidR="00900053" w:rsidRPr="00AA77EC">
        <w:rPr>
          <w:rFonts w:ascii="Arial" w:eastAsia="Calibri" w:hAnsi="Arial" w:cs="Arial"/>
          <w:sz w:val="22"/>
          <w:szCs w:val="22"/>
        </w:rPr>
        <w:t>Eksperdi teenuse 1 tunni maksumus (eurodes, ilma KM-ta) (</w:t>
      </w:r>
      <w:r w:rsidR="00900053" w:rsidRPr="00AA77EC">
        <w:rPr>
          <w:rFonts w:ascii="Arial" w:eastAsia="Calibri" w:hAnsi="Arial" w:cs="Arial"/>
          <w:b/>
          <w:bCs/>
          <w:sz w:val="22"/>
          <w:szCs w:val="22"/>
        </w:rPr>
        <w:t>1</w:t>
      </w:r>
      <w:r w:rsidR="002865FB" w:rsidRPr="00AA77EC">
        <w:rPr>
          <w:rFonts w:ascii="Arial" w:eastAsia="Calibri" w:hAnsi="Arial" w:cs="Arial"/>
          <w:b/>
          <w:bCs/>
          <w:sz w:val="22"/>
          <w:szCs w:val="22"/>
        </w:rPr>
        <w:t>5</w:t>
      </w:r>
      <w:r w:rsidR="00900053" w:rsidRPr="00AA77EC">
        <w:rPr>
          <w:rFonts w:ascii="Arial" w:eastAsia="Calibri" w:hAnsi="Arial" w:cs="Arial"/>
          <w:b/>
          <w:bCs/>
          <w:sz w:val="22"/>
          <w:szCs w:val="22"/>
        </w:rPr>
        <w:t xml:space="preserve"> punkti</w:t>
      </w:r>
      <w:r w:rsidR="00900053" w:rsidRPr="00AA77EC">
        <w:rPr>
          <w:rFonts w:ascii="Arial" w:eastAsia="Calibri" w:hAnsi="Arial" w:cs="Arial"/>
          <w:sz w:val="22"/>
          <w:szCs w:val="22"/>
        </w:rPr>
        <w:t>)</w:t>
      </w:r>
      <w:r w:rsidR="00FF64EB">
        <w:rPr>
          <w:rFonts w:ascii="Arial" w:eastAsia="Calibri" w:hAnsi="Arial" w:cs="Arial"/>
          <w:sz w:val="22"/>
          <w:szCs w:val="22"/>
        </w:rPr>
        <w:t>.</w:t>
      </w:r>
    </w:p>
    <w:p w14:paraId="513339CD" w14:textId="7184F946" w:rsidR="00900053" w:rsidRPr="00AA77EC" w:rsidRDefault="00900053" w:rsidP="00FF64EB">
      <w:pPr>
        <w:pStyle w:val="Loendilik"/>
        <w:numPr>
          <w:ilvl w:val="0"/>
          <w:numId w:val="4"/>
        </w:numPr>
        <w:ind w:right="-567"/>
        <w:jc w:val="both"/>
        <w:rPr>
          <w:rFonts w:ascii="Arial" w:eastAsia="Calibri" w:hAnsi="Arial" w:cs="Arial"/>
          <w:sz w:val="22"/>
          <w:szCs w:val="22"/>
        </w:rPr>
      </w:pPr>
      <w:r w:rsidRPr="00AA77EC">
        <w:rPr>
          <w:rFonts w:ascii="Arial" w:hAnsi="Arial" w:cs="Arial"/>
          <w:b/>
          <w:bCs/>
          <w:sz w:val="22"/>
          <w:szCs w:val="22"/>
        </w:rPr>
        <w:t>Hindamiskriteerium 2.</w:t>
      </w:r>
      <w:r w:rsidRPr="00AA77EC">
        <w:rPr>
          <w:rFonts w:ascii="Arial" w:hAnsi="Arial" w:cs="Arial"/>
          <w:sz w:val="22"/>
          <w:szCs w:val="22"/>
        </w:rPr>
        <w:t xml:space="preserve"> </w:t>
      </w:r>
      <w:r w:rsidRPr="00AA77EC">
        <w:rPr>
          <w:rFonts w:ascii="Arial" w:eastAsia="Calibri" w:hAnsi="Arial" w:cs="Arial"/>
          <w:sz w:val="22"/>
          <w:szCs w:val="22"/>
        </w:rPr>
        <w:t>Õpidisaini ja -produktsiooni koordineerimise teenuse 1 tunni maksumus (eurodes, ilma KM-ta) (</w:t>
      </w:r>
      <w:r w:rsidRPr="00AA77EC">
        <w:rPr>
          <w:rFonts w:ascii="Arial" w:eastAsia="Calibri" w:hAnsi="Arial" w:cs="Arial"/>
          <w:b/>
          <w:bCs/>
          <w:sz w:val="22"/>
          <w:szCs w:val="22"/>
        </w:rPr>
        <w:t>1</w:t>
      </w:r>
      <w:r w:rsidR="002865FB" w:rsidRPr="00AA77EC">
        <w:rPr>
          <w:rFonts w:ascii="Arial" w:eastAsia="Calibri" w:hAnsi="Arial" w:cs="Arial"/>
          <w:b/>
          <w:bCs/>
          <w:sz w:val="22"/>
          <w:szCs w:val="22"/>
        </w:rPr>
        <w:t>5</w:t>
      </w:r>
      <w:r w:rsidRPr="00AA77EC">
        <w:rPr>
          <w:rFonts w:ascii="Arial" w:eastAsia="Calibri" w:hAnsi="Arial" w:cs="Arial"/>
          <w:b/>
          <w:bCs/>
          <w:sz w:val="22"/>
          <w:szCs w:val="22"/>
        </w:rPr>
        <w:t xml:space="preserve"> punkti</w:t>
      </w:r>
      <w:r w:rsidRPr="00AA77EC">
        <w:rPr>
          <w:rFonts w:ascii="Arial" w:eastAsia="Calibri" w:hAnsi="Arial" w:cs="Arial"/>
          <w:sz w:val="22"/>
          <w:szCs w:val="22"/>
        </w:rPr>
        <w:t>)</w:t>
      </w:r>
      <w:r w:rsidR="00FF64EB">
        <w:rPr>
          <w:rFonts w:ascii="Arial" w:eastAsia="Calibri" w:hAnsi="Arial" w:cs="Arial"/>
          <w:sz w:val="22"/>
          <w:szCs w:val="22"/>
        </w:rPr>
        <w:t>.</w:t>
      </w:r>
    </w:p>
    <w:p w14:paraId="0E75486D" w14:textId="155BD3FD" w:rsidR="00900053" w:rsidRPr="00AA77EC" w:rsidRDefault="00900053" w:rsidP="00FF64EB">
      <w:pPr>
        <w:pStyle w:val="Loendilik"/>
        <w:numPr>
          <w:ilvl w:val="0"/>
          <w:numId w:val="4"/>
        </w:numPr>
        <w:ind w:right="-567"/>
        <w:jc w:val="both"/>
        <w:rPr>
          <w:rFonts w:ascii="Arial" w:eastAsia="Calibri" w:hAnsi="Arial" w:cs="Arial"/>
          <w:sz w:val="22"/>
          <w:szCs w:val="22"/>
        </w:rPr>
      </w:pPr>
      <w:r w:rsidRPr="00AA77EC">
        <w:rPr>
          <w:rFonts w:ascii="Arial" w:hAnsi="Arial" w:cs="Arial"/>
          <w:b/>
          <w:bCs/>
          <w:sz w:val="22"/>
          <w:szCs w:val="22"/>
        </w:rPr>
        <w:t>Hindamiskriteerium 3.</w:t>
      </w:r>
      <w:r w:rsidRPr="00AA77EC">
        <w:rPr>
          <w:rFonts w:ascii="Arial" w:hAnsi="Arial" w:cs="Arial"/>
          <w:sz w:val="22"/>
          <w:szCs w:val="22"/>
        </w:rPr>
        <w:t xml:space="preserve"> 10-minutilise õppevideo tootmise hind </w:t>
      </w:r>
      <w:r w:rsidRPr="00AA77EC">
        <w:rPr>
          <w:rFonts w:ascii="Arial" w:eastAsia="Calibri" w:hAnsi="Arial" w:cs="Arial"/>
          <w:sz w:val="22"/>
          <w:szCs w:val="22"/>
        </w:rPr>
        <w:t>(eurodes, ilma KM-ta) (</w:t>
      </w:r>
      <w:r w:rsidRPr="00AA77EC">
        <w:rPr>
          <w:rFonts w:ascii="Arial" w:eastAsia="Calibri" w:hAnsi="Arial" w:cs="Arial"/>
          <w:b/>
          <w:bCs/>
          <w:sz w:val="22"/>
          <w:szCs w:val="22"/>
        </w:rPr>
        <w:t>1</w:t>
      </w:r>
      <w:r w:rsidR="002865FB" w:rsidRPr="00AA77EC">
        <w:rPr>
          <w:rFonts w:ascii="Arial" w:eastAsia="Calibri" w:hAnsi="Arial" w:cs="Arial"/>
          <w:b/>
          <w:bCs/>
          <w:sz w:val="22"/>
          <w:szCs w:val="22"/>
        </w:rPr>
        <w:t>5</w:t>
      </w:r>
      <w:r w:rsidRPr="00AA77EC">
        <w:rPr>
          <w:rFonts w:ascii="Arial" w:eastAsia="Calibri" w:hAnsi="Arial" w:cs="Arial"/>
          <w:b/>
          <w:bCs/>
          <w:sz w:val="22"/>
          <w:szCs w:val="22"/>
        </w:rPr>
        <w:t xml:space="preserve"> punkti</w:t>
      </w:r>
      <w:r w:rsidRPr="00AA77EC">
        <w:rPr>
          <w:rFonts w:ascii="Arial" w:eastAsia="Calibri" w:hAnsi="Arial" w:cs="Arial"/>
          <w:sz w:val="22"/>
          <w:szCs w:val="22"/>
        </w:rPr>
        <w:t>)</w:t>
      </w:r>
      <w:r w:rsidR="00FF64EB">
        <w:rPr>
          <w:rFonts w:ascii="Arial" w:eastAsia="Calibri" w:hAnsi="Arial" w:cs="Arial"/>
          <w:sz w:val="22"/>
          <w:szCs w:val="22"/>
        </w:rPr>
        <w:t>.</w:t>
      </w:r>
    </w:p>
    <w:p w14:paraId="01F6E9C7" w14:textId="7EE05790" w:rsidR="00900053" w:rsidRPr="00AA77EC" w:rsidRDefault="00900053" w:rsidP="00FF64EB">
      <w:pPr>
        <w:pStyle w:val="Loendilik"/>
        <w:numPr>
          <w:ilvl w:val="0"/>
          <w:numId w:val="4"/>
        </w:numPr>
        <w:ind w:right="-567"/>
        <w:jc w:val="both"/>
        <w:rPr>
          <w:rFonts w:ascii="Arial" w:eastAsia="Calibri" w:hAnsi="Arial" w:cs="Arial"/>
          <w:sz w:val="22"/>
          <w:szCs w:val="22"/>
        </w:rPr>
      </w:pPr>
      <w:r w:rsidRPr="00AA77EC">
        <w:rPr>
          <w:rFonts w:ascii="Arial" w:hAnsi="Arial" w:cs="Arial"/>
          <w:b/>
          <w:bCs/>
          <w:sz w:val="22"/>
          <w:szCs w:val="22"/>
        </w:rPr>
        <w:t>Hindamiskriteerium 4.</w:t>
      </w:r>
      <w:r w:rsidRPr="00AA77EC">
        <w:rPr>
          <w:rFonts w:ascii="Arial" w:hAnsi="Arial" w:cs="Arial"/>
          <w:sz w:val="22"/>
          <w:szCs w:val="22"/>
        </w:rPr>
        <w:t xml:space="preserve"> </w:t>
      </w:r>
      <w:r w:rsidRPr="00AA77EC">
        <w:rPr>
          <w:rFonts w:ascii="Arial" w:eastAsia="Calibri" w:hAnsi="Arial" w:cs="Arial"/>
          <w:sz w:val="22"/>
          <w:szCs w:val="22"/>
        </w:rPr>
        <w:t xml:space="preserve">10-minutilise õppevideo </w:t>
      </w:r>
      <w:proofErr w:type="spellStart"/>
      <w:r w:rsidRPr="00AA77EC">
        <w:rPr>
          <w:rFonts w:ascii="Arial" w:eastAsia="Calibri" w:hAnsi="Arial" w:cs="Arial"/>
          <w:sz w:val="22"/>
          <w:szCs w:val="22"/>
        </w:rPr>
        <w:t>järeltöötluse</w:t>
      </w:r>
      <w:proofErr w:type="spellEnd"/>
      <w:r w:rsidRPr="00AA77EC">
        <w:rPr>
          <w:rFonts w:ascii="Arial" w:eastAsia="Calibri" w:hAnsi="Arial" w:cs="Arial"/>
          <w:sz w:val="22"/>
          <w:szCs w:val="22"/>
        </w:rPr>
        <w:t xml:space="preserve"> hind (eurodes, ilma KM-ta) (</w:t>
      </w:r>
      <w:r w:rsidR="002865FB" w:rsidRPr="00AA77EC">
        <w:rPr>
          <w:rFonts w:ascii="Arial" w:eastAsia="Calibri" w:hAnsi="Arial" w:cs="Arial"/>
          <w:b/>
          <w:bCs/>
          <w:sz w:val="22"/>
          <w:szCs w:val="22"/>
        </w:rPr>
        <w:t>10</w:t>
      </w:r>
      <w:r w:rsidRPr="00AA77EC">
        <w:rPr>
          <w:rFonts w:ascii="Arial" w:eastAsia="Calibri" w:hAnsi="Arial" w:cs="Arial"/>
          <w:b/>
          <w:bCs/>
          <w:sz w:val="22"/>
          <w:szCs w:val="22"/>
        </w:rPr>
        <w:t xml:space="preserve"> punkti</w:t>
      </w:r>
      <w:r w:rsidRPr="00AA77EC">
        <w:rPr>
          <w:rFonts w:ascii="Arial" w:eastAsia="Calibri" w:hAnsi="Arial" w:cs="Arial"/>
          <w:sz w:val="22"/>
          <w:szCs w:val="22"/>
        </w:rPr>
        <w:t>)</w:t>
      </w:r>
      <w:r w:rsidR="00FF64EB">
        <w:rPr>
          <w:rFonts w:ascii="Arial" w:eastAsia="Calibri" w:hAnsi="Arial" w:cs="Arial"/>
          <w:sz w:val="22"/>
          <w:szCs w:val="22"/>
        </w:rPr>
        <w:t>.</w:t>
      </w:r>
    </w:p>
    <w:p w14:paraId="12A0AB63" w14:textId="7F8C3A87" w:rsidR="00900053" w:rsidRPr="00AA77EC" w:rsidRDefault="00900053" w:rsidP="00FF64EB">
      <w:pPr>
        <w:pStyle w:val="Loendilik"/>
        <w:numPr>
          <w:ilvl w:val="0"/>
          <w:numId w:val="4"/>
        </w:numPr>
        <w:ind w:right="-567"/>
        <w:jc w:val="both"/>
        <w:rPr>
          <w:rFonts w:ascii="Arial" w:eastAsia="Calibri" w:hAnsi="Arial" w:cs="Arial"/>
          <w:sz w:val="22"/>
          <w:szCs w:val="22"/>
        </w:rPr>
      </w:pPr>
      <w:r w:rsidRPr="00AA77EC">
        <w:rPr>
          <w:rFonts w:ascii="Arial" w:hAnsi="Arial" w:cs="Arial"/>
          <w:b/>
          <w:bCs/>
          <w:sz w:val="22"/>
          <w:szCs w:val="22"/>
        </w:rPr>
        <w:t xml:space="preserve">Hindamiskriteerium </w:t>
      </w:r>
      <w:r w:rsidR="006C08FD" w:rsidRPr="00AA77EC">
        <w:rPr>
          <w:rFonts w:ascii="Arial" w:hAnsi="Arial" w:cs="Arial"/>
          <w:b/>
          <w:bCs/>
          <w:sz w:val="22"/>
          <w:szCs w:val="22"/>
        </w:rPr>
        <w:t>5</w:t>
      </w:r>
      <w:r w:rsidRPr="00AA77EC">
        <w:rPr>
          <w:rFonts w:ascii="Arial" w:hAnsi="Arial" w:cs="Arial"/>
          <w:b/>
          <w:bCs/>
          <w:sz w:val="22"/>
          <w:szCs w:val="22"/>
        </w:rPr>
        <w:t>.</w:t>
      </w:r>
      <w:r w:rsidRPr="00AA77EC">
        <w:rPr>
          <w:rFonts w:ascii="Arial" w:hAnsi="Arial" w:cs="Arial"/>
          <w:sz w:val="22"/>
          <w:szCs w:val="22"/>
        </w:rPr>
        <w:t xml:space="preserve"> </w:t>
      </w:r>
      <w:r w:rsidR="006C08FD" w:rsidRPr="00AA77EC">
        <w:rPr>
          <w:rFonts w:ascii="Arial" w:hAnsi="Arial" w:cs="Arial"/>
          <w:sz w:val="22"/>
          <w:szCs w:val="22"/>
        </w:rPr>
        <w:t>30-minutilise heliklipi tootmise hind</w:t>
      </w:r>
      <w:r w:rsidR="006C08FD" w:rsidRPr="00AA77EC">
        <w:rPr>
          <w:rFonts w:ascii="Arial" w:eastAsia="Calibri" w:hAnsi="Arial" w:cs="Arial"/>
          <w:sz w:val="22"/>
          <w:szCs w:val="22"/>
        </w:rPr>
        <w:t xml:space="preserve"> </w:t>
      </w:r>
      <w:r w:rsidRPr="00AA77EC">
        <w:rPr>
          <w:rFonts w:ascii="Arial" w:eastAsia="Calibri" w:hAnsi="Arial" w:cs="Arial"/>
          <w:sz w:val="22"/>
          <w:szCs w:val="22"/>
        </w:rPr>
        <w:t>(eurodes, ilma KM-ta) (</w:t>
      </w:r>
      <w:r w:rsidRPr="00AA77EC">
        <w:rPr>
          <w:rFonts w:ascii="Arial" w:eastAsia="Calibri" w:hAnsi="Arial" w:cs="Arial"/>
          <w:b/>
          <w:bCs/>
          <w:sz w:val="22"/>
          <w:szCs w:val="22"/>
        </w:rPr>
        <w:t>5 punkti</w:t>
      </w:r>
      <w:r w:rsidRPr="00AA77EC">
        <w:rPr>
          <w:rFonts w:ascii="Arial" w:eastAsia="Calibri" w:hAnsi="Arial" w:cs="Arial"/>
          <w:sz w:val="22"/>
          <w:szCs w:val="22"/>
        </w:rPr>
        <w:t>)</w:t>
      </w:r>
      <w:r w:rsidR="00FF64EB">
        <w:rPr>
          <w:rFonts w:ascii="Arial" w:eastAsia="Calibri" w:hAnsi="Arial" w:cs="Arial"/>
          <w:sz w:val="22"/>
          <w:szCs w:val="22"/>
        </w:rPr>
        <w:t>.</w:t>
      </w:r>
    </w:p>
    <w:p w14:paraId="73F0988A" w14:textId="44682B9B" w:rsidR="00900053" w:rsidRPr="00AA77EC" w:rsidRDefault="00900053" w:rsidP="00FF64EB">
      <w:pPr>
        <w:pStyle w:val="Loendilik"/>
        <w:ind w:right="-567"/>
        <w:jc w:val="both"/>
        <w:rPr>
          <w:rFonts w:ascii="Arial" w:hAnsi="Arial" w:cs="Arial"/>
          <w:sz w:val="22"/>
          <w:szCs w:val="22"/>
        </w:rPr>
      </w:pPr>
    </w:p>
    <w:p w14:paraId="06AF6AFE" w14:textId="77777777" w:rsidR="006C08FD" w:rsidRPr="00AA77EC" w:rsidRDefault="006C08FD" w:rsidP="00FF64EB">
      <w:pPr>
        <w:spacing w:after="0" w:line="240" w:lineRule="auto"/>
        <w:ind w:right="-567"/>
        <w:jc w:val="both"/>
        <w:rPr>
          <w:rFonts w:ascii="Arial" w:hAnsi="Arial" w:cs="Arial"/>
        </w:rPr>
      </w:pPr>
      <w:r w:rsidRPr="00AA77EC">
        <w:rPr>
          <w:rFonts w:ascii="Arial" w:hAnsi="Arial" w:cs="Arial"/>
        </w:rPr>
        <w:t>Hindamiskriteeriumite 1-5 madalaima maksumusega pakkumus saab maksimaalsed punktid. Järgmiste pakkumuste hindamispunktid arvutatakse valemiga:</w:t>
      </w:r>
    </w:p>
    <w:p w14:paraId="12A837BE" w14:textId="77777777" w:rsidR="006C08FD" w:rsidRPr="00AA77EC" w:rsidRDefault="006C08FD" w:rsidP="00FF64EB">
      <w:pPr>
        <w:pStyle w:val="Loendilik"/>
        <w:ind w:left="1080" w:right="-567"/>
        <w:jc w:val="both"/>
        <w:rPr>
          <w:rFonts w:ascii="Arial" w:eastAsia="Calibri" w:hAnsi="Arial" w:cs="Arial"/>
          <w:sz w:val="22"/>
          <w:szCs w:val="22"/>
        </w:rPr>
      </w:pPr>
      <w:r w:rsidRPr="00AA77EC">
        <w:rPr>
          <w:rFonts w:ascii="Arial" w:hAnsi="Arial" w:cs="Arial"/>
          <w:sz w:val="22"/>
          <w:szCs w:val="22"/>
        </w:rPr>
        <w:t>„madalaim väärtus" / "pakkumuse väärtus" * "osakaal.</w:t>
      </w:r>
    </w:p>
    <w:p w14:paraId="5A6F209B" w14:textId="2EB6F0A4" w:rsidR="006C08FD" w:rsidRPr="00AA77EC" w:rsidRDefault="006C08FD" w:rsidP="00FF64EB">
      <w:pPr>
        <w:spacing w:after="0" w:line="240" w:lineRule="auto"/>
        <w:ind w:right="-567"/>
        <w:jc w:val="both"/>
        <w:rPr>
          <w:rFonts w:ascii="Arial" w:hAnsi="Arial" w:cs="Arial"/>
        </w:rPr>
      </w:pPr>
      <w:r w:rsidRPr="00AA77EC">
        <w:rPr>
          <w:rFonts w:ascii="Arial" w:hAnsi="Arial" w:cs="Arial"/>
        </w:rPr>
        <w:t xml:space="preserve">Kõige madalama maksumusega pakkumusele omistatakse </w:t>
      </w:r>
      <w:r w:rsidR="00CA1E1C" w:rsidRPr="00AA77EC">
        <w:rPr>
          <w:rFonts w:ascii="Arial" w:hAnsi="Arial" w:cs="Arial"/>
        </w:rPr>
        <w:t xml:space="preserve">vastava hindamiskriteeriumi </w:t>
      </w:r>
      <w:r w:rsidRPr="00AA77EC">
        <w:rPr>
          <w:rFonts w:ascii="Arial" w:hAnsi="Arial" w:cs="Arial"/>
        </w:rPr>
        <w:t>maksimaalne arv väärtuspunkte. Teistele pakkumustele omistatakse proportsionaalselt vähem punkte, st madalaim maksumus jagatakse hinnatava maksumusega ning korrutatakse kriteeriumile omistatud maksimaalse väärtuspunktide arvuga. Tulemus ümardatakse täpsusega üks koht pärast koma.</w:t>
      </w:r>
    </w:p>
    <w:p w14:paraId="7773B7C0" w14:textId="7442B711" w:rsidR="00900053" w:rsidRPr="00AA77EC" w:rsidRDefault="00900053" w:rsidP="00FF64EB">
      <w:pPr>
        <w:spacing w:after="0" w:line="240" w:lineRule="auto"/>
        <w:ind w:right="-567"/>
        <w:jc w:val="both"/>
        <w:rPr>
          <w:rFonts w:ascii="Arial" w:hAnsi="Arial" w:cs="Arial"/>
        </w:rPr>
      </w:pPr>
    </w:p>
    <w:p w14:paraId="30D10CF6" w14:textId="4D53B511" w:rsidR="002865FB" w:rsidRPr="00AA77EC" w:rsidRDefault="00416E92" w:rsidP="00FF64EB">
      <w:pPr>
        <w:pStyle w:val="Loendilik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AA77EC">
        <w:rPr>
          <w:rFonts w:ascii="Arial" w:hAnsi="Arial" w:cs="Arial"/>
          <w:b/>
          <w:bCs/>
          <w:sz w:val="22"/>
          <w:szCs w:val="22"/>
        </w:rPr>
        <w:t xml:space="preserve">Hindamiskriteerium </w:t>
      </w:r>
      <w:r w:rsidR="002865FB" w:rsidRPr="00AA77EC">
        <w:rPr>
          <w:rFonts w:ascii="Arial" w:hAnsi="Arial" w:cs="Arial"/>
          <w:b/>
          <w:bCs/>
          <w:sz w:val="22"/>
          <w:szCs w:val="22"/>
        </w:rPr>
        <w:t>6</w:t>
      </w:r>
      <w:r w:rsidRPr="00AA77EC">
        <w:rPr>
          <w:rFonts w:ascii="Arial" w:hAnsi="Arial" w:cs="Arial"/>
          <w:sz w:val="22"/>
          <w:szCs w:val="22"/>
        </w:rPr>
        <w:t xml:space="preserve">. </w:t>
      </w:r>
      <w:r w:rsidR="002865FB" w:rsidRPr="00AA77EC">
        <w:rPr>
          <w:rFonts w:ascii="Arial" w:hAnsi="Arial" w:cs="Arial"/>
          <w:sz w:val="22"/>
          <w:szCs w:val="22"/>
        </w:rPr>
        <w:t>Eksperdi varasem kogemus taastava õiguse praktikate koolitajana (</w:t>
      </w:r>
      <w:r w:rsidR="002865FB" w:rsidRPr="00AA77EC">
        <w:rPr>
          <w:rFonts w:ascii="Arial" w:hAnsi="Arial" w:cs="Arial"/>
          <w:b/>
          <w:bCs/>
          <w:sz w:val="22"/>
          <w:szCs w:val="22"/>
        </w:rPr>
        <w:t>20 punkti</w:t>
      </w:r>
      <w:r w:rsidR="002865FB" w:rsidRPr="00AA77EC">
        <w:rPr>
          <w:rFonts w:ascii="Arial" w:hAnsi="Arial" w:cs="Arial"/>
          <w:sz w:val="22"/>
          <w:szCs w:val="22"/>
        </w:rPr>
        <w:t>).</w:t>
      </w:r>
    </w:p>
    <w:p w14:paraId="46158204" w14:textId="17A8A61F" w:rsidR="002865FB" w:rsidRPr="00AA77EC" w:rsidRDefault="002865FB" w:rsidP="000D3FF2">
      <w:pPr>
        <w:pStyle w:val="Loendilik"/>
        <w:numPr>
          <w:ilvl w:val="1"/>
          <w:numId w:val="6"/>
        </w:numPr>
        <w:ind w:left="993" w:hanging="567"/>
        <w:rPr>
          <w:rFonts w:ascii="Arial" w:hAnsi="Arial" w:cs="Arial"/>
          <w:sz w:val="22"/>
          <w:szCs w:val="22"/>
        </w:rPr>
      </w:pPr>
      <w:r w:rsidRPr="00AA77EC">
        <w:rPr>
          <w:rFonts w:ascii="Arial" w:hAnsi="Arial" w:cs="Arial"/>
          <w:sz w:val="22"/>
          <w:szCs w:val="22"/>
        </w:rPr>
        <w:t>Kui ekspert on läbi viinud 3 koolitust viimase kahe aasta jooksul, saab pakkumus</w:t>
      </w:r>
      <w:r w:rsidRPr="00AA77EC">
        <w:rPr>
          <w:rFonts w:ascii="Arial" w:hAnsi="Arial" w:cs="Arial"/>
          <w:b/>
          <w:bCs/>
          <w:sz w:val="22"/>
          <w:szCs w:val="22"/>
        </w:rPr>
        <w:t xml:space="preserve"> 0 punkti</w:t>
      </w:r>
      <w:r w:rsidR="00982F4E" w:rsidRPr="00AA77EC">
        <w:rPr>
          <w:rFonts w:ascii="Arial" w:hAnsi="Arial" w:cs="Arial"/>
          <w:b/>
          <w:bCs/>
          <w:sz w:val="22"/>
          <w:szCs w:val="22"/>
        </w:rPr>
        <w:t>.</w:t>
      </w:r>
    </w:p>
    <w:p w14:paraId="3A4590D5" w14:textId="37995F9A" w:rsidR="002865FB" w:rsidRPr="00AA77EC" w:rsidRDefault="002865FB" w:rsidP="000D3FF2">
      <w:pPr>
        <w:pStyle w:val="Loendilik"/>
        <w:numPr>
          <w:ilvl w:val="1"/>
          <w:numId w:val="6"/>
        </w:numPr>
        <w:ind w:left="993" w:hanging="567"/>
        <w:rPr>
          <w:rFonts w:ascii="Arial" w:hAnsi="Arial" w:cs="Arial"/>
          <w:sz w:val="22"/>
          <w:szCs w:val="22"/>
        </w:rPr>
      </w:pPr>
      <w:r w:rsidRPr="00AA77EC">
        <w:rPr>
          <w:rFonts w:ascii="Arial" w:hAnsi="Arial" w:cs="Arial"/>
          <w:sz w:val="22"/>
          <w:szCs w:val="22"/>
        </w:rPr>
        <w:t>Kui ekspert on läbi viinud 4-5 (k.a) koolitust viimase kahe aasta jooksul, saab pakkumus</w:t>
      </w:r>
      <w:r w:rsidRPr="00AA77EC">
        <w:rPr>
          <w:rFonts w:ascii="Arial" w:hAnsi="Arial" w:cs="Arial"/>
          <w:b/>
          <w:bCs/>
          <w:sz w:val="22"/>
          <w:szCs w:val="22"/>
        </w:rPr>
        <w:t xml:space="preserve"> </w:t>
      </w:r>
      <w:r w:rsidR="006E4751" w:rsidRPr="00AA77EC">
        <w:rPr>
          <w:rFonts w:ascii="Arial" w:hAnsi="Arial" w:cs="Arial"/>
          <w:b/>
          <w:bCs/>
          <w:sz w:val="22"/>
          <w:szCs w:val="22"/>
        </w:rPr>
        <w:t>10</w:t>
      </w:r>
      <w:r w:rsidRPr="00AA77EC">
        <w:rPr>
          <w:rFonts w:ascii="Arial" w:hAnsi="Arial" w:cs="Arial"/>
          <w:b/>
          <w:bCs/>
          <w:sz w:val="22"/>
          <w:szCs w:val="22"/>
        </w:rPr>
        <w:t xml:space="preserve"> punkti</w:t>
      </w:r>
      <w:r w:rsidR="00982F4E" w:rsidRPr="00AA77EC">
        <w:rPr>
          <w:rFonts w:ascii="Arial" w:hAnsi="Arial" w:cs="Arial"/>
          <w:b/>
          <w:bCs/>
          <w:sz w:val="22"/>
          <w:szCs w:val="22"/>
        </w:rPr>
        <w:t>.</w:t>
      </w:r>
    </w:p>
    <w:p w14:paraId="47695581" w14:textId="0CB8C5F1" w:rsidR="002865FB" w:rsidRPr="00AA77EC" w:rsidRDefault="002865FB" w:rsidP="000D3FF2">
      <w:pPr>
        <w:pStyle w:val="Loendilik"/>
        <w:numPr>
          <w:ilvl w:val="1"/>
          <w:numId w:val="6"/>
        </w:numPr>
        <w:ind w:left="993" w:right="-567" w:hanging="567"/>
        <w:jc w:val="both"/>
        <w:rPr>
          <w:rFonts w:ascii="Arial" w:hAnsi="Arial" w:cs="Arial"/>
          <w:sz w:val="22"/>
          <w:szCs w:val="22"/>
        </w:rPr>
      </w:pPr>
      <w:r w:rsidRPr="00AA77EC">
        <w:rPr>
          <w:rFonts w:ascii="Arial" w:hAnsi="Arial" w:cs="Arial"/>
          <w:sz w:val="22"/>
          <w:szCs w:val="22"/>
        </w:rPr>
        <w:t>Kui ekspert on läbi viinud rohkem kui 6 koolitust viimase kahe aasta jooksul, saab pakkumus</w:t>
      </w:r>
      <w:r w:rsidRPr="00AA77EC">
        <w:rPr>
          <w:rFonts w:ascii="Arial" w:hAnsi="Arial" w:cs="Arial"/>
          <w:b/>
          <w:bCs/>
          <w:sz w:val="22"/>
          <w:szCs w:val="22"/>
        </w:rPr>
        <w:t xml:space="preserve"> </w:t>
      </w:r>
      <w:r w:rsidR="006E4751" w:rsidRPr="00AA77EC">
        <w:rPr>
          <w:rFonts w:ascii="Arial" w:hAnsi="Arial" w:cs="Arial"/>
          <w:b/>
          <w:bCs/>
          <w:sz w:val="22"/>
          <w:szCs w:val="22"/>
        </w:rPr>
        <w:t>2</w:t>
      </w:r>
      <w:r w:rsidRPr="00AA77EC">
        <w:rPr>
          <w:rFonts w:ascii="Arial" w:hAnsi="Arial" w:cs="Arial"/>
          <w:b/>
          <w:bCs/>
          <w:sz w:val="22"/>
          <w:szCs w:val="22"/>
        </w:rPr>
        <w:t>0 punkti</w:t>
      </w:r>
      <w:r w:rsidR="00982F4E" w:rsidRPr="00AA77EC">
        <w:rPr>
          <w:rFonts w:ascii="Arial" w:hAnsi="Arial" w:cs="Arial"/>
          <w:sz w:val="22"/>
          <w:szCs w:val="22"/>
        </w:rPr>
        <w:t>.</w:t>
      </w:r>
    </w:p>
    <w:p w14:paraId="27EB04AD" w14:textId="77777777" w:rsidR="006E4751" w:rsidRPr="00AA77EC" w:rsidRDefault="006E4751" w:rsidP="00FF64EB">
      <w:pPr>
        <w:pStyle w:val="Loendilik"/>
        <w:ind w:left="2160" w:right="-567"/>
        <w:jc w:val="both"/>
        <w:rPr>
          <w:rFonts w:ascii="Arial" w:hAnsi="Arial" w:cs="Arial"/>
          <w:sz w:val="22"/>
          <w:szCs w:val="22"/>
        </w:rPr>
      </w:pPr>
    </w:p>
    <w:p w14:paraId="613D306F" w14:textId="77777777" w:rsidR="00F50CA2" w:rsidRPr="00AA77EC" w:rsidRDefault="002865FB" w:rsidP="00FF64EB">
      <w:pPr>
        <w:pStyle w:val="Loendilik"/>
        <w:numPr>
          <w:ilvl w:val="0"/>
          <w:numId w:val="6"/>
        </w:numPr>
        <w:ind w:right="-567"/>
        <w:jc w:val="both"/>
        <w:rPr>
          <w:rFonts w:ascii="Arial" w:eastAsia="Calibri" w:hAnsi="Arial" w:cs="Arial"/>
          <w:sz w:val="22"/>
          <w:szCs w:val="22"/>
        </w:rPr>
      </w:pPr>
      <w:r w:rsidRPr="00AA77EC">
        <w:rPr>
          <w:rFonts w:ascii="Arial" w:eastAsia="Calibri" w:hAnsi="Arial" w:cs="Arial"/>
          <w:b/>
          <w:bCs/>
          <w:sz w:val="22"/>
          <w:szCs w:val="22"/>
        </w:rPr>
        <w:t>Hindamiskriteerium 7.</w:t>
      </w:r>
      <w:r w:rsidRPr="00AA77EC">
        <w:rPr>
          <w:rFonts w:ascii="Arial" w:eastAsia="Calibri" w:hAnsi="Arial" w:cs="Arial"/>
          <w:sz w:val="22"/>
          <w:szCs w:val="22"/>
        </w:rPr>
        <w:t xml:space="preserve"> </w:t>
      </w:r>
      <w:r w:rsidR="00416E92" w:rsidRPr="00AA77EC">
        <w:rPr>
          <w:rFonts w:ascii="Arial" w:eastAsia="Calibri" w:hAnsi="Arial" w:cs="Arial"/>
          <w:sz w:val="22"/>
          <w:szCs w:val="22"/>
        </w:rPr>
        <w:t>Pakkuja õpidisaineritest meeskonnaliikme(te) poolt loodud e-kursuste arv – (</w:t>
      </w:r>
      <w:r w:rsidRPr="00AA77EC">
        <w:rPr>
          <w:rFonts w:ascii="Arial" w:eastAsia="Calibri" w:hAnsi="Arial" w:cs="Arial"/>
          <w:b/>
          <w:bCs/>
          <w:sz w:val="22"/>
          <w:szCs w:val="22"/>
        </w:rPr>
        <w:t>2</w:t>
      </w:r>
      <w:r w:rsidR="00416E92" w:rsidRPr="00AA77EC">
        <w:rPr>
          <w:rFonts w:ascii="Arial" w:eastAsia="Calibri" w:hAnsi="Arial" w:cs="Arial"/>
          <w:b/>
          <w:bCs/>
          <w:sz w:val="22"/>
          <w:szCs w:val="22"/>
        </w:rPr>
        <w:t>0 punkti</w:t>
      </w:r>
      <w:r w:rsidR="00416E92" w:rsidRPr="00AA77EC">
        <w:rPr>
          <w:rFonts w:ascii="Arial" w:eastAsia="Calibri" w:hAnsi="Arial" w:cs="Arial"/>
          <w:sz w:val="22"/>
          <w:szCs w:val="22"/>
        </w:rPr>
        <w:t>). E-kursusena arvestatakse käesoleva hanke lisas 2. (tehniline kirjeldus) punktis 1 toodud kriteeriumitele vastavat e-kursust.</w:t>
      </w:r>
      <w:r w:rsidRPr="00AA77EC">
        <w:rPr>
          <w:rFonts w:ascii="Arial" w:eastAsia="Calibri" w:hAnsi="Arial" w:cs="Arial"/>
          <w:sz w:val="22"/>
          <w:szCs w:val="22"/>
        </w:rPr>
        <w:t xml:space="preserve"> </w:t>
      </w:r>
      <w:r w:rsidR="00416E92" w:rsidRPr="00AA77EC">
        <w:rPr>
          <w:rFonts w:ascii="Arial" w:eastAsia="Calibri" w:hAnsi="Arial" w:cs="Arial"/>
          <w:sz w:val="22"/>
          <w:szCs w:val="22"/>
        </w:rPr>
        <w:t>Pakkuja, kelle õpidisaineritest meeskonnaliikmetel on</w:t>
      </w:r>
      <w:r w:rsidR="00F50CA2" w:rsidRPr="00AA77EC">
        <w:rPr>
          <w:rFonts w:ascii="Arial" w:eastAsia="Calibri" w:hAnsi="Arial" w:cs="Arial"/>
          <w:sz w:val="22"/>
          <w:szCs w:val="22"/>
        </w:rPr>
        <w:t>:</w:t>
      </w:r>
    </w:p>
    <w:p w14:paraId="60D7F698" w14:textId="77777777" w:rsidR="00F50CA2" w:rsidRPr="00AA77EC" w:rsidRDefault="00416E92" w:rsidP="000D3FF2">
      <w:pPr>
        <w:pStyle w:val="Loendilik"/>
        <w:numPr>
          <w:ilvl w:val="1"/>
          <w:numId w:val="6"/>
        </w:numPr>
        <w:ind w:left="993" w:right="-567" w:hanging="567"/>
        <w:jc w:val="both"/>
        <w:rPr>
          <w:rFonts w:ascii="Arial" w:eastAsia="Calibri" w:hAnsi="Arial" w:cs="Arial"/>
          <w:sz w:val="22"/>
          <w:szCs w:val="22"/>
        </w:rPr>
      </w:pPr>
      <w:r w:rsidRPr="00AA77EC">
        <w:rPr>
          <w:rFonts w:ascii="Arial" w:eastAsia="Calibri" w:hAnsi="Arial" w:cs="Arial"/>
          <w:sz w:val="22"/>
          <w:szCs w:val="22"/>
        </w:rPr>
        <w:t>10 või enama varasemalt loodud sarnaste e-kursuste arv saab maksimumpunktid (</w:t>
      </w:r>
      <w:r w:rsidR="002865FB" w:rsidRPr="00AA77EC">
        <w:rPr>
          <w:rFonts w:ascii="Arial" w:eastAsia="Calibri" w:hAnsi="Arial" w:cs="Arial"/>
          <w:b/>
          <w:bCs/>
          <w:sz w:val="22"/>
          <w:szCs w:val="22"/>
        </w:rPr>
        <w:t>2</w:t>
      </w:r>
      <w:r w:rsidRPr="00AA77EC">
        <w:rPr>
          <w:rFonts w:ascii="Arial" w:eastAsia="Calibri" w:hAnsi="Arial" w:cs="Arial"/>
          <w:b/>
          <w:bCs/>
          <w:sz w:val="22"/>
          <w:szCs w:val="22"/>
        </w:rPr>
        <w:t>0 punkti</w:t>
      </w:r>
      <w:r w:rsidRPr="00AA77EC">
        <w:rPr>
          <w:rFonts w:ascii="Arial" w:eastAsia="Calibri" w:hAnsi="Arial" w:cs="Arial"/>
          <w:sz w:val="22"/>
          <w:szCs w:val="22"/>
        </w:rPr>
        <w:t xml:space="preserve">); </w:t>
      </w:r>
    </w:p>
    <w:p w14:paraId="4BBD4E01" w14:textId="0367E510" w:rsidR="00AA77EC" w:rsidRPr="00AA77EC" w:rsidRDefault="00416E92" w:rsidP="000D3FF2">
      <w:pPr>
        <w:pStyle w:val="Loendilik"/>
        <w:numPr>
          <w:ilvl w:val="1"/>
          <w:numId w:val="6"/>
        </w:numPr>
        <w:ind w:left="993" w:right="-567" w:hanging="567"/>
        <w:jc w:val="both"/>
        <w:rPr>
          <w:rFonts w:ascii="Arial" w:eastAsia="Calibri" w:hAnsi="Arial" w:cs="Arial"/>
          <w:sz w:val="22"/>
          <w:szCs w:val="22"/>
        </w:rPr>
      </w:pPr>
      <w:r w:rsidRPr="00AA77EC">
        <w:rPr>
          <w:rFonts w:ascii="Arial" w:eastAsia="Calibri" w:hAnsi="Arial" w:cs="Arial"/>
          <w:sz w:val="22"/>
          <w:szCs w:val="22"/>
        </w:rPr>
        <w:t xml:space="preserve">5-9 varasemalt loodud sarnaste e-kursuste arv saab </w:t>
      </w:r>
      <w:r w:rsidR="002865FB" w:rsidRPr="00AA77EC">
        <w:rPr>
          <w:rFonts w:ascii="Arial" w:eastAsia="Calibri" w:hAnsi="Arial" w:cs="Arial"/>
          <w:b/>
          <w:bCs/>
          <w:sz w:val="22"/>
          <w:szCs w:val="22"/>
        </w:rPr>
        <w:t>15</w:t>
      </w:r>
      <w:r w:rsidRPr="00AA77EC">
        <w:rPr>
          <w:rFonts w:ascii="Arial" w:eastAsia="Calibri" w:hAnsi="Arial" w:cs="Arial"/>
          <w:b/>
          <w:bCs/>
          <w:sz w:val="22"/>
          <w:szCs w:val="22"/>
        </w:rPr>
        <w:t xml:space="preserve"> punkti</w:t>
      </w:r>
      <w:r w:rsidRPr="00AA77EC">
        <w:rPr>
          <w:rFonts w:ascii="Arial" w:eastAsia="Calibri" w:hAnsi="Arial" w:cs="Arial"/>
          <w:sz w:val="22"/>
          <w:szCs w:val="22"/>
        </w:rPr>
        <w:t xml:space="preserve">; </w:t>
      </w:r>
    </w:p>
    <w:p w14:paraId="3E0A00AE" w14:textId="717703FF" w:rsidR="00AA77EC" w:rsidRPr="00AA77EC" w:rsidRDefault="00416E92" w:rsidP="000D3FF2">
      <w:pPr>
        <w:pStyle w:val="Loendilik"/>
        <w:numPr>
          <w:ilvl w:val="1"/>
          <w:numId w:val="6"/>
        </w:numPr>
        <w:ind w:left="993" w:right="-567" w:hanging="567"/>
        <w:jc w:val="both"/>
        <w:rPr>
          <w:rFonts w:ascii="Arial" w:eastAsia="Calibri" w:hAnsi="Arial" w:cs="Arial"/>
          <w:sz w:val="22"/>
          <w:szCs w:val="22"/>
        </w:rPr>
      </w:pPr>
      <w:r w:rsidRPr="00AA77EC">
        <w:rPr>
          <w:rFonts w:ascii="Arial" w:eastAsia="Calibri" w:hAnsi="Arial" w:cs="Arial"/>
          <w:sz w:val="22"/>
          <w:szCs w:val="22"/>
        </w:rPr>
        <w:t>3-</w:t>
      </w:r>
      <w:r w:rsidR="00B04A17">
        <w:rPr>
          <w:rFonts w:ascii="Arial" w:eastAsia="Calibri" w:hAnsi="Arial" w:cs="Arial"/>
          <w:sz w:val="22"/>
          <w:szCs w:val="22"/>
        </w:rPr>
        <w:t>4</w:t>
      </w:r>
      <w:r w:rsidRPr="00AA77EC">
        <w:rPr>
          <w:rFonts w:ascii="Arial" w:eastAsia="Calibri" w:hAnsi="Arial" w:cs="Arial"/>
          <w:sz w:val="22"/>
          <w:szCs w:val="22"/>
        </w:rPr>
        <w:t xml:space="preserve"> varasemalt loodud sarnaste e-kursuste arv saab </w:t>
      </w:r>
      <w:r w:rsidR="00AA77EC" w:rsidRPr="00AA77EC">
        <w:rPr>
          <w:rFonts w:ascii="Arial" w:eastAsia="Calibri" w:hAnsi="Arial" w:cs="Arial"/>
          <w:b/>
          <w:bCs/>
          <w:sz w:val="22"/>
          <w:szCs w:val="22"/>
        </w:rPr>
        <w:t>1</w:t>
      </w:r>
      <w:r w:rsidR="002865FB" w:rsidRPr="00AA77EC">
        <w:rPr>
          <w:rFonts w:ascii="Arial" w:eastAsia="Calibri" w:hAnsi="Arial" w:cs="Arial"/>
          <w:b/>
          <w:bCs/>
          <w:sz w:val="22"/>
          <w:szCs w:val="22"/>
        </w:rPr>
        <w:t>0</w:t>
      </w:r>
      <w:r w:rsidRPr="00AA77EC">
        <w:rPr>
          <w:rFonts w:ascii="Arial" w:eastAsia="Calibri" w:hAnsi="Arial" w:cs="Arial"/>
          <w:b/>
          <w:bCs/>
          <w:sz w:val="22"/>
          <w:szCs w:val="22"/>
        </w:rPr>
        <w:t xml:space="preserve"> punkt</w:t>
      </w:r>
      <w:r w:rsidR="00C37AFA" w:rsidRPr="00AA77EC">
        <w:rPr>
          <w:rFonts w:ascii="Arial" w:eastAsia="Calibri" w:hAnsi="Arial" w:cs="Arial"/>
          <w:b/>
          <w:bCs/>
          <w:sz w:val="22"/>
          <w:szCs w:val="22"/>
        </w:rPr>
        <w:t>i</w:t>
      </w:r>
      <w:r w:rsidRPr="00AA77EC">
        <w:rPr>
          <w:rFonts w:ascii="Arial" w:eastAsia="Calibri" w:hAnsi="Arial" w:cs="Arial"/>
          <w:sz w:val="22"/>
          <w:szCs w:val="22"/>
        </w:rPr>
        <w:t xml:space="preserve">; </w:t>
      </w:r>
    </w:p>
    <w:p w14:paraId="30C1E4FC" w14:textId="7C549A40" w:rsidR="00AA77EC" w:rsidRPr="00AA77EC" w:rsidRDefault="00416E92" w:rsidP="000D3FF2">
      <w:pPr>
        <w:pStyle w:val="Loendilik"/>
        <w:numPr>
          <w:ilvl w:val="1"/>
          <w:numId w:val="6"/>
        </w:numPr>
        <w:ind w:left="993" w:right="-567" w:hanging="567"/>
        <w:jc w:val="both"/>
        <w:rPr>
          <w:rFonts w:ascii="Arial" w:eastAsia="Calibri" w:hAnsi="Arial" w:cs="Arial"/>
          <w:sz w:val="22"/>
          <w:szCs w:val="22"/>
        </w:rPr>
      </w:pPr>
      <w:r w:rsidRPr="00AA77EC">
        <w:rPr>
          <w:rFonts w:ascii="Arial" w:eastAsia="Calibri" w:hAnsi="Arial" w:cs="Arial"/>
          <w:sz w:val="22"/>
          <w:szCs w:val="22"/>
        </w:rPr>
        <w:t xml:space="preserve">2 varasemalt loodud sarnaste e-kursuste arv saab </w:t>
      </w:r>
      <w:r w:rsidR="002865FB" w:rsidRPr="00AA77EC">
        <w:rPr>
          <w:rFonts w:ascii="Arial" w:eastAsia="Calibri" w:hAnsi="Arial" w:cs="Arial"/>
          <w:b/>
          <w:bCs/>
          <w:sz w:val="22"/>
          <w:szCs w:val="22"/>
        </w:rPr>
        <w:t>5</w:t>
      </w:r>
      <w:r w:rsidRPr="00AA77EC">
        <w:rPr>
          <w:rFonts w:ascii="Arial" w:eastAsia="Calibri" w:hAnsi="Arial" w:cs="Arial"/>
          <w:b/>
          <w:bCs/>
          <w:sz w:val="22"/>
          <w:szCs w:val="22"/>
        </w:rPr>
        <w:t xml:space="preserve"> punkti</w:t>
      </w:r>
      <w:r w:rsidR="00FB250B">
        <w:rPr>
          <w:rFonts w:ascii="Arial" w:eastAsia="Calibri" w:hAnsi="Arial" w:cs="Arial"/>
          <w:sz w:val="22"/>
          <w:szCs w:val="22"/>
        </w:rPr>
        <w:t>;</w:t>
      </w:r>
      <w:r w:rsidRPr="00AA77EC">
        <w:rPr>
          <w:rFonts w:ascii="Arial" w:eastAsia="Calibri" w:hAnsi="Arial" w:cs="Arial"/>
          <w:sz w:val="22"/>
          <w:szCs w:val="22"/>
        </w:rPr>
        <w:t xml:space="preserve"> </w:t>
      </w:r>
    </w:p>
    <w:p w14:paraId="2550874E" w14:textId="35B6615C" w:rsidR="00416E92" w:rsidRPr="00AA77EC" w:rsidRDefault="00416E92" w:rsidP="000D3FF2">
      <w:pPr>
        <w:pStyle w:val="Loendilik"/>
        <w:numPr>
          <w:ilvl w:val="1"/>
          <w:numId w:val="6"/>
        </w:numPr>
        <w:ind w:left="993" w:right="-567" w:hanging="567"/>
        <w:jc w:val="both"/>
        <w:rPr>
          <w:rFonts w:ascii="Arial" w:eastAsia="Calibri" w:hAnsi="Arial" w:cs="Arial"/>
          <w:sz w:val="22"/>
          <w:szCs w:val="22"/>
        </w:rPr>
      </w:pPr>
      <w:r w:rsidRPr="00AA77EC">
        <w:rPr>
          <w:rFonts w:ascii="Arial" w:eastAsia="Calibri" w:hAnsi="Arial" w:cs="Arial"/>
          <w:sz w:val="22"/>
          <w:szCs w:val="22"/>
        </w:rPr>
        <w:t xml:space="preserve">1 varasemalt loodud sarnaste e-kursuste arv saab </w:t>
      </w:r>
      <w:r w:rsidRPr="00AA77EC">
        <w:rPr>
          <w:rFonts w:ascii="Arial" w:eastAsia="Calibri" w:hAnsi="Arial" w:cs="Arial"/>
          <w:b/>
          <w:bCs/>
          <w:sz w:val="22"/>
          <w:szCs w:val="22"/>
        </w:rPr>
        <w:t>0 punkti</w:t>
      </w:r>
      <w:r w:rsidRPr="00AA77EC">
        <w:rPr>
          <w:rFonts w:ascii="Arial" w:eastAsia="Calibri" w:hAnsi="Arial" w:cs="Arial"/>
          <w:sz w:val="22"/>
          <w:szCs w:val="22"/>
        </w:rPr>
        <w:t>.</w:t>
      </w:r>
    </w:p>
    <w:p w14:paraId="1D637D33" w14:textId="77777777" w:rsidR="00416E92" w:rsidRPr="00AA77EC" w:rsidRDefault="00416E92" w:rsidP="00FF64EB">
      <w:pPr>
        <w:pStyle w:val="Loendilik"/>
        <w:ind w:right="-567"/>
        <w:jc w:val="both"/>
        <w:rPr>
          <w:rFonts w:ascii="Arial" w:eastAsia="Calibri" w:hAnsi="Arial" w:cs="Arial"/>
          <w:sz w:val="22"/>
          <w:szCs w:val="22"/>
        </w:rPr>
      </w:pPr>
    </w:p>
    <w:p w14:paraId="6637ED1B" w14:textId="110FF130" w:rsidR="00416E92" w:rsidRPr="00AA77EC" w:rsidRDefault="00416E92" w:rsidP="00FF64EB">
      <w:pPr>
        <w:spacing w:after="0" w:line="240" w:lineRule="auto"/>
        <w:ind w:right="-567"/>
        <w:jc w:val="both"/>
        <w:rPr>
          <w:rFonts w:ascii="Arial" w:hAnsi="Arial" w:cs="Arial"/>
        </w:rPr>
      </w:pPr>
      <w:r w:rsidRPr="00AA77EC">
        <w:rPr>
          <w:rFonts w:ascii="Arial" w:hAnsi="Arial" w:cs="Arial"/>
        </w:rPr>
        <w:t xml:space="preserve">Kui laekunud pakkumused saavad võrdse arvu punkte, kuulutab hankija võitjaks pakkumuse, mis on saanud enam punkte hindamiskriteeriumis </w:t>
      </w:r>
      <w:r w:rsidR="006F2DE0" w:rsidRPr="00AA77EC">
        <w:rPr>
          <w:rFonts w:ascii="Arial" w:hAnsi="Arial" w:cs="Arial"/>
        </w:rPr>
        <w:t>6</w:t>
      </w:r>
      <w:r w:rsidRPr="00AA77EC">
        <w:rPr>
          <w:rFonts w:ascii="Arial" w:hAnsi="Arial" w:cs="Arial"/>
        </w:rPr>
        <w:t>, järgmisena arvestatakse hindamiskriteerium</w:t>
      </w:r>
      <w:r w:rsidR="00B04A17">
        <w:rPr>
          <w:rFonts w:ascii="Arial" w:hAnsi="Arial" w:cs="Arial"/>
        </w:rPr>
        <w:t>eid</w:t>
      </w:r>
      <w:r w:rsidRPr="00AA77EC">
        <w:rPr>
          <w:rFonts w:ascii="Arial" w:hAnsi="Arial" w:cs="Arial"/>
        </w:rPr>
        <w:t xml:space="preserve"> </w:t>
      </w:r>
      <w:r w:rsidR="006F2DE0" w:rsidRPr="00AA77EC">
        <w:rPr>
          <w:rFonts w:ascii="Arial" w:hAnsi="Arial" w:cs="Arial"/>
        </w:rPr>
        <w:t xml:space="preserve">järgmises järjestuses: 2, 7, </w:t>
      </w:r>
      <w:r w:rsidRPr="00AA77EC">
        <w:rPr>
          <w:rFonts w:ascii="Arial" w:hAnsi="Arial" w:cs="Arial"/>
        </w:rPr>
        <w:t>1</w:t>
      </w:r>
      <w:r w:rsidR="006F2DE0" w:rsidRPr="00AA77EC">
        <w:rPr>
          <w:rFonts w:ascii="Arial" w:hAnsi="Arial" w:cs="Arial"/>
        </w:rPr>
        <w:t>, 3, 4, 5</w:t>
      </w:r>
      <w:r w:rsidRPr="00AA77EC">
        <w:rPr>
          <w:rFonts w:ascii="Arial" w:hAnsi="Arial" w:cs="Arial"/>
        </w:rPr>
        <w:t>.</w:t>
      </w:r>
    </w:p>
    <w:sectPr w:rsidR="00416E92" w:rsidRPr="00AA7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66551"/>
    <w:multiLevelType w:val="hybridMultilevel"/>
    <w:tmpl w:val="05E8DAAE"/>
    <w:lvl w:ilvl="0" w:tplc="FE90A30C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b/>
        <w:bCs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E71AEF"/>
    <w:multiLevelType w:val="hybridMultilevel"/>
    <w:tmpl w:val="3C0C2A12"/>
    <w:lvl w:ilvl="0" w:tplc="38B4A3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176C1"/>
    <w:multiLevelType w:val="multilevel"/>
    <w:tmpl w:val="C2B2BBF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3" w15:restartNumberingAfterBreak="0">
    <w:nsid w:val="2FA92903"/>
    <w:multiLevelType w:val="hybridMultilevel"/>
    <w:tmpl w:val="17E0706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C00C8"/>
    <w:multiLevelType w:val="hybridMultilevel"/>
    <w:tmpl w:val="B3C63E7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2F1084"/>
    <w:multiLevelType w:val="hybridMultilevel"/>
    <w:tmpl w:val="75FCB06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E92"/>
    <w:rsid w:val="000870CC"/>
    <w:rsid w:val="000D3FF2"/>
    <w:rsid w:val="002865FB"/>
    <w:rsid w:val="0034341B"/>
    <w:rsid w:val="00416E92"/>
    <w:rsid w:val="006C08FD"/>
    <w:rsid w:val="006E4751"/>
    <w:rsid w:val="006F2DE0"/>
    <w:rsid w:val="00900053"/>
    <w:rsid w:val="009257BE"/>
    <w:rsid w:val="00982F4E"/>
    <w:rsid w:val="00A42620"/>
    <w:rsid w:val="00AA77EC"/>
    <w:rsid w:val="00B04A17"/>
    <w:rsid w:val="00C37AFA"/>
    <w:rsid w:val="00CA1E1C"/>
    <w:rsid w:val="00F50CA2"/>
    <w:rsid w:val="00FB250B"/>
    <w:rsid w:val="00FF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1CE5D"/>
  <w15:chartTrackingRefBased/>
  <w15:docId w15:val="{D6B8C64B-5A49-4ED2-9905-DD90380F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4341B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aliases w:val="Mummuga loetelu,Loendi l›ik,List (bullet),List Paragraph1"/>
    <w:basedOn w:val="Normaallaad"/>
    <w:link w:val="LoendilikMrk"/>
    <w:uiPriority w:val="34"/>
    <w:qFormat/>
    <w:rsid w:val="00416E9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styleId="Kommentaariviide">
    <w:name w:val="annotation reference"/>
    <w:basedOn w:val="Liguvaikefont"/>
    <w:uiPriority w:val="99"/>
    <w:semiHidden/>
    <w:unhideWhenUsed/>
    <w:rsid w:val="00416E92"/>
    <w:rPr>
      <w:sz w:val="18"/>
      <w:szCs w:val="18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16E92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416E92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LoendilikMrk">
    <w:name w:val="Loendi lõik Märk"/>
    <w:aliases w:val="Mummuga loetelu Märk,Loendi l›ik Märk,List (bullet) Märk,List Paragraph1 Märk"/>
    <w:basedOn w:val="Liguvaikefont"/>
    <w:link w:val="Loendilik"/>
    <w:uiPriority w:val="34"/>
    <w:locked/>
    <w:rsid w:val="00416E92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367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 Sild-Harutši</dc:creator>
  <cp:keywords/>
  <dc:description/>
  <cp:lastModifiedBy>Merike Klement</cp:lastModifiedBy>
  <cp:revision>13</cp:revision>
  <dcterms:created xsi:type="dcterms:W3CDTF">2024-02-08T10:32:00Z</dcterms:created>
  <dcterms:modified xsi:type="dcterms:W3CDTF">2024-02-16T18:42:00Z</dcterms:modified>
</cp:coreProperties>
</file>